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14" w:rsidRDefault="00043377" w:rsidP="00043377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4337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0561A">
        <w:rPr>
          <w:rFonts w:ascii="Times New Roman" w:hAnsi="Times New Roman" w:cs="Times New Roman"/>
          <w:sz w:val="24"/>
          <w:szCs w:val="24"/>
        </w:rPr>
        <w:t>35</w:t>
      </w:r>
      <w:r w:rsidRPr="0040561A">
        <w:rPr>
          <w:rFonts w:ascii="Times New Roman" w:hAnsi="Times New Roman" w:cs="Times New Roman"/>
          <w:sz w:val="24"/>
          <w:szCs w:val="24"/>
        </w:rPr>
        <w:t>.</w:t>
      </w:r>
      <w:r w:rsidR="00DF20E9">
        <w:rPr>
          <w:rFonts w:ascii="Times New Roman" w:hAnsi="Times New Roman" w:cs="Times New Roman"/>
          <w:sz w:val="24"/>
          <w:szCs w:val="24"/>
        </w:rPr>
        <w:t xml:space="preserve"> Statuta</w:t>
      </w:r>
      <w:r w:rsidRPr="00043377">
        <w:rPr>
          <w:rFonts w:ascii="Times New Roman" w:hAnsi="Times New Roman" w:cs="Times New Roman"/>
          <w:sz w:val="24"/>
          <w:szCs w:val="24"/>
        </w:rPr>
        <w:t>, a u svezi sa člankom 34. Zakon o fiskalnoj odgovornosti (Narodne novine, br.111/18.) i članka 7. Uredbe o sastavljanju i predaji Izjave o fiskalnoj odgovornosti (Narodne novine, broj 95/19.)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377">
        <w:rPr>
          <w:rFonts w:ascii="Times New Roman" w:hAnsi="Times New Roman" w:cs="Times New Roman"/>
          <w:sz w:val="24"/>
          <w:szCs w:val="24"/>
        </w:rPr>
        <w:t xml:space="preserve">čelnik donosi: </w:t>
      </w:r>
    </w:p>
    <w:p w:rsidR="00043377" w:rsidRPr="00043377" w:rsidRDefault="00043377">
      <w:pPr>
        <w:rPr>
          <w:rFonts w:ascii="Times New Roman" w:hAnsi="Times New Roman" w:cs="Times New Roman"/>
          <w:sz w:val="24"/>
          <w:szCs w:val="24"/>
        </w:rPr>
      </w:pPr>
    </w:p>
    <w:p w:rsidR="00043377" w:rsidRDefault="00043377" w:rsidP="0004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PROCEDURU STJECANJA I RASPOLAGANJA NEKRETNINAMA</w:t>
      </w:r>
    </w:p>
    <w:p w:rsidR="00043377" w:rsidRDefault="00043377" w:rsidP="00043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377" w:rsidRDefault="00043377" w:rsidP="0004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43377" w:rsidRDefault="00043377" w:rsidP="0004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Procedurom propisuje se način i postupak stjecanja i raspolaganja nekretninama u vlasništvu Institucije.</w:t>
      </w:r>
    </w:p>
    <w:p w:rsidR="00043377" w:rsidRDefault="00043377" w:rsidP="0004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43377" w:rsidRDefault="00043377" w:rsidP="0004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 ovoj Proceduri za osobe u muškom rodu, upotrijebljeni su neutralno i odnose se jednako na muške i ženske osobe.</w:t>
      </w:r>
    </w:p>
    <w:p w:rsidR="00043377" w:rsidRDefault="00043377" w:rsidP="0004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43377" w:rsidRDefault="00043377" w:rsidP="0004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Stjecanje i raspolaganje nekretninama u vlasništvu Institucije određuje se kako slijedi:</w:t>
      </w:r>
    </w:p>
    <w:p w:rsidR="00043377" w:rsidRPr="00043377" w:rsidRDefault="00043377" w:rsidP="000433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1697"/>
        <w:gridCol w:w="3526"/>
        <w:gridCol w:w="2256"/>
        <w:gridCol w:w="2256"/>
        <w:gridCol w:w="4294"/>
      </w:tblGrid>
      <w:tr w:rsidR="004650A6" w:rsidTr="004650A6">
        <w:trPr>
          <w:trHeight w:val="278"/>
        </w:trPr>
        <w:tc>
          <w:tcPr>
            <w:tcW w:w="1697" w:type="dxa"/>
            <w:vMerge w:val="restart"/>
          </w:tcPr>
          <w:p w:rsidR="004650A6" w:rsidRPr="00C96357" w:rsidRDefault="004650A6" w:rsidP="00C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57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3526" w:type="dxa"/>
            <w:vMerge w:val="restart"/>
          </w:tcPr>
          <w:p w:rsidR="004650A6" w:rsidRPr="00C96357" w:rsidRDefault="004650A6" w:rsidP="00C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57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4512" w:type="dxa"/>
            <w:gridSpan w:val="2"/>
          </w:tcPr>
          <w:p w:rsidR="004650A6" w:rsidRDefault="004650A6" w:rsidP="003F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  <w:p w:rsidR="004650A6" w:rsidRPr="00C96357" w:rsidRDefault="004650A6" w:rsidP="0046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96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4" w:type="dxa"/>
            <w:vMerge w:val="restart"/>
          </w:tcPr>
          <w:p w:rsidR="004650A6" w:rsidRPr="00C96357" w:rsidRDefault="004650A6" w:rsidP="00C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57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4650A6" w:rsidTr="006D2D22">
        <w:trPr>
          <w:trHeight w:val="277"/>
        </w:trPr>
        <w:tc>
          <w:tcPr>
            <w:tcW w:w="1697" w:type="dxa"/>
            <w:vMerge/>
          </w:tcPr>
          <w:p w:rsidR="004650A6" w:rsidRPr="00C96357" w:rsidRDefault="004650A6" w:rsidP="00C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4650A6" w:rsidRPr="00C96357" w:rsidRDefault="004650A6" w:rsidP="00C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4650A6" w:rsidRDefault="004650A6" w:rsidP="003F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2256" w:type="dxa"/>
          </w:tcPr>
          <w:p w:rsidR="004650A6" w:rsidRDefault="004650A6" w:rsidP="003F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4294" w:type="dxa"/>
            <w:vMerge/>
          </w:tcPr>
          <w:p w:rsidR="004650A6" w:rsidRPr="00C96357" w:rsidRDefault="004650A6" w:rsidP="00C9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835" w:rsidTr="004650A6">
        <w:trPr>
          <w:trHeight w:val="2825"/>
        </w:trPr>
        <w:tc>
          <w:tcPr>
            <w:tcW w:w="1697" w:type="dxa"/>
          </w:tcPr>
          <w:p w:rsidR="00A30A31" w:rsidRPr="00931136" w:rsidRDefault="00A30A31" w:rsidP="00A30A3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36">
              <w:rPr>
                <w:rFonts w:ascii="Times New Roman" w:hAnsi="Times New Roman" w:cs="Times New Roman"/>
                <w:b/>
                <w:sz w:val="24"/>
                <w:szCs w:val="24"/>
              </w:rPr>
              <w:t>Kupnja, prodaja ili zamjena nekretnina</w:t>
            </w:r>
          </w:p>
        </w:tc>
        <w:tc>
          <w:tcPr>
            <w:tcW w:w="3526" w:type="dxa"/>
          </w:tcPr>
          <w:p w:rsidR="00A30A31" w:rsidRPr="00A30A31" w:rsidRDefault="00A30A31" w:rsidP="00A30A31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Zaprimanje zahtjeva zainteresirane osobe/stranke ili pokretanje postupka po službenoj dužnosti radi realizacije plana, </w:t>
            </w:r>
          </w:p>
        </w:tc>
        <w:tc>
          <w:tcPr>
            <w:tcW w:w="2256" w:type="dxa"/>
          </w:tcPr>
          <w:p w:rsidR="00A30A31" w:rsidRPr="00B93C81" w:rsidRDefault="00B93C81" w:rsidP="00B93C8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Osoba koja provodi postupak kupnje ili prodaje</w:t>
            </w:r>
          </w:p>
        </w:tc>
        <w:tc>
          <w:tcPr>
            <w:tcW w:w="2256" w:type="dxa"/>
          </w:tcPr>
          <w:p w:rsidR="00A30A31" w:rsidRDefault="00B93C8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6357">
              <w:rPr>
                <w:rFonts w:ascii="Times New Roman" w:hAnsi="Times New Roman" w:cs="Times New Roman"/>
                <w:sz w:val="24"/>
                <w:szCs w:val="24"/>
              </w:rPr>
              <w:t>U roku od 8 dana ocjenjuje se osnovanost zahtjeva</w:t>
            </w:r>
          </w:p>
        </w:tc>
        <w:tc>
          <w:tcPr>
            <w:tcW w:w="4294" w:type="dxa"/>
          </w:tcPr>
          <w:p w:rsidR="00A30A31" w:rsidRDefault="00C96357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Odluka o stjecanju i raspolaganju nekretnina</w:t>
            </w:r>
          </w:p>
        </w:tc>
      </w:tr>
      <w:tr w:rsidR="00FE1835" w:rsidTr="004650A6">
        <w:trPr>
          <w:trHeight w:val="276"/>
        </w:trPr>
        <w:tc>
          <w:tcPr>
            <w:tcW w:w="1697" w:type="dxa"/>
          </w:tcPr>
          <w:p w:rsidR="00A30A31" w:rsidRPr="00C96357" w:rsidRDefault="00A30A31" w:rsidP="00C9635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30A31" w:rsidRPr="00C96357" w:rsidRDefault="00412277" w:rsidP="0041227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D2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57">
              <w:rPr>
                <w:rFonts w:ascii="Times New Roman" w:hAnsi="Times New Roman" w:cs="Times New Roman"/>
                <w:sz w:val="24"/>
                <w:szCs w:val="24"/>
              </w:rPr>
              <w:t>Pribavljanje podataka u tržišnoj vrijednosti nekretnine provodi se sukladno važećim propisima Tržišna vrijednost nekretnine utvrđuje se putem stalnih sudskih vještaka</w:t>
            </w:r>
            <w:r w:rsidR="00F8275C">
              <w:rPr>
                <w:rFonts w:ascii="Times New Roman" w:hAnsi="Times New Roman" w:cs="Times New Roman"/>
                <w:sz w:val="24"/>
                <w:szCs w:val="24"/>
              </w:rPr>
              <w:t xml:space="preserve"> ili  stalnih sudskih procjenitelja koji o istome izrađuju procjembeni elaborat.</w:t>
            </w:r>
          </w:p>
        </w:tc>
        <w:tc>
          <w:tcPr>
            <w:tcW w:w="2256" w:type="dxa"/>
          </w:tcPr>
          <w:p w:rsidR="00A30A31" w:rsidRPr="00F8275C" w:rsidRDefault="00412277" w:rsidP="0041227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F8275C" w:rsidRPr="00F8275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="00F8275C" w:rsidRPr="00F8275C">
              <w:rPr>
                <w:rFonts w:ascii="Times New Roman" w:hAnsi="Times New Roman" w:cs="Times New Roman"/>
                <w:sz w:val="24"/>
                <w:szCs w:val="24"/>
              </w:rPr>
              <w:t xml:space="preserve"> koja provodi postupak kupnje ili prodaje</w:t>
            </w:r>
          </w:p>
        </w:tc>
        <w:tc>
          <w:tcPr>
            <w:tcW w:w="2256" w:type="dxa"/>
          </w:tcPr>
          <w:p w:rsidR="00A30A31" w:rsidRPr="00412277" w:rsidRDefault="00412277" w:rsidP="0041227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od 5 dana od dana pokretanja postupka</w:t>
            </w:r>
          </w:p>
        </w:tc>
        <w:tc>
          <w:tcPr>
            <w:tcW w:w="4294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35" w:rsidTr="004650A6">
        <w:trPr>
          <w:trHeight w:val="276"/>
        </w:trPr>
        <w:tc>
          <w:tcPr>
            <w:tcW w:w="1697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30A31" w:rsidRPr="00EF5D13" w:rsidRDefault="00EF5D13" w:rsidP="00EF5D13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D23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kupnji/prodaji nekretnine po tržišnoj cijeni koju donosi ravnatelj uz suglasnost</w:t>
            </w:r>
            <w:r w:rsidR="001E35E1">
              <w:rPr>
                <w:rFonts w:ascii="Times New Roman" w:hAnsi="Times New Roman" w:cs="Times New Roman"/>
                <w:sz w:val="24"/>
                <w:szCs w:val="24"/>
              </w:rPr>
              <w:t xml:space="preserve"> školskog odbora/ ili školski odbor, ovisno o tome da li utvrđena tržišna vrijednost prelazi ili ne ograničenje za raspolaganje imovinom iz statuta</w:t>
            </w:r>
          </w:p>
        </w:tc>
        <w:tc>
          <w:tcPr>
            <w:tcW w:w="2256" w:type="dxa"/>
          </w:tcPr>
          <w:p w:rsidR="001E35E1" w:rsidRDefault="001E35E1" w:rsidP="001E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1E35E1" w:rsidRDefault="001E35E1" w:rsidP="001E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a)ravnatelj</w:t>
            </w:r>
          </w:p>
          <w:p w:rsidR="001E35E1" w:rsidRPr="001E35E1" w:rsidRDefault="001E35E1" w:rsidP="001E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b)školski odbor</w:t>
            </w:r>
          </w:p>
          <w:p w:rsidR="00F8275C" w:rsidRDefault="00F8275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75C" w:rsidRDefault="00F8275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30A31" w:rsidRPr="001E35E1" w:rsidRDefault="005A0D53" w:rsidP="001E35E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III.U roku od 15-20 dana zaprimanja zahtjeva stanke ili pokretanja postupka kupnje/prodaje po službenoj dužnosti</w:t>
            </w:r>
          </w:p>
        </w:tc>
        <w:tc>
          <w:tcPr>
            <w:tcW w:w="4294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35" w:rsidTr="004650A6">
        <w:trPr>
          <w:trHeight w:val="276"/>
        </w:trPr>
        <w:tc>
          <w:tcPr>
            <w:tcW w:w="1697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IV. Objava natječaja </w:t>
            </w:r>
          </w:p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Natječaj se objavljuje u dnevnom ili tjednom listu, na oglasnoj ploči i na web stranicama</w:t>
            </w:r>
          </w:p>
        </w:tc>
        <w:tc>
          <w:tcPr>
            <w:tcW w:w="2256" w:type="dxa"/>
          </w:tcPr>
          <w:p w:rsidR="00F8275C" w:rsidRPr="00D232C4" w:rsidRDefault="00D232C4" w:rsidP="00D232C4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Osoba koja provodi postupak kupnje ili prodaje</w:t>
            </w:r>
          </w:p>
          <w:p w:rsidR="00F8275C" w:rsidRDefault="00F8275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U roku od tri dana od dana stupanja na snagu Odluke o kupnji/ prodaji</w:t>
            </w:r>
          </w:p>
        </w:tc>
        <w:tc>
          <w:tcPr>
            <w:tcW w:w="4294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35" w:rsidTr="004650A6">
        <w:trPr>
          <w:trHeight w:val="276"/>
        </w:trPr>
        <w:tc>
          <w:tcPr>
            <w:tcW w:w="1697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Zaprimanje ponuda u Tajništvu</w:t>
            </w:r>
          </w:p>
        </w:tc>
        <w:tc>
          <w:tcPr>
            <w:tcW w:w="2256" w:type="dxa"/>
          </w:tcPr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Osoba koja provodi postupak kupnje ili prodaje</w:t>
            </w:r>
          </w:p>
        </w:tc>
        <w:tc>
          <w:tcPr>
            <w:tcW w:w="2256" w:type="dxa"/>
          </w:tcPr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Rok je određen u objavljenom natječaju ili 8-15 dana od dana objave natječaja</w:t>
            </w:r>
          </w:p>
        </w:tc>
        <w:tc>
          <w:tcPr>
            <w:tcW w:w="4294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35" w:rsidTr="004650A6">
        <w:trPr>
          <w:trHeight w:val="276"/>
        </w:trPr>
        <w:tc>
          <w:tcPr>
            <w:tcW w:w="1697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A7A9C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Saziv povjerenstva za raspolaganje imovinom , osoba koja provodi postupak kupnje ili prodaje obavještava predsjednika</w:t>
            </w:r>
          </w:p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povjerenstva o potrebi sazivanja sjednice</w:t>
            </w:r>
          </w:p>
        </w:tc>
        <w:tc>
          <w:tcPr>
            <w:tcW w:w="2256" w:type="dxa"/>
          </w:tcPr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Osoba koja provodi postupak kupnje ili prodaje</w:t>
            </w:r>
          </w:p>
        </w:tc>
        <w:tc>
          <w:tcPr>
            <w:tcW w:w="2256" w:type="dxa"/>
          </w:tcPr>
          <w:p w:rsidR="00A30A31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Tri dana nakon isteka roka za podnošenje ponuda</w:t>
            </w:r>
          </w:p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C4" w:rsidTr="004650A6">
        <w:trPr>
          <w:trHeight w:val="276"/>
        </w:trPr>
        <w:tc>
          <w:tcPr>
            <w:tcW w:w="1697" w:type="dxa"/>
          </w:tcPr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D232C4" w:rsidRDefault="007A7A9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VII.  U nadležnosti povjerenstva za raspolaganje imovinom je utvrđivanje broja zaprimljenih ponuda i pravovremenosti i pravovaljanosti ponuda, odnosno utvrđivanje najpovoljnije ponude; izrada zapisnika o otvaranju ponuda, izrada prijedloga Odluke i podnošenje prijedloga ravnatelju </w:t>
            </w:r>
          </w:p>
        </w:tc>
        <w:tc>
          <w:tcPr>
            <w:tcW w:w="2256" w:type="dxa"/>
          </w:tcPr>
          <w:p w:rsidR="00D232C4" w:rsidRDefault="007A7A9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Osoba koja provodi postupak kupnje ili prodaje</w:t>
            </w:r>
          </w:p>
        </w:tc>
        <w:tc>
          <w:tcPr>
            <w:tcW w:w="2256" w:type="dxa"/>
          </w:tcPr>
          <w:p w:rsidR="00D232C4" w:rsidRDefault="007A7A9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U roku od tri dana od dana otvaranja ponuda izrađuje se prijedlog Odluke o odabiru</w:t>
            </w:r>
          </w:p>
        </w:tc>
        <w:tc>
          <w:tcPr>
            <w:tcW w:w="4294" w:type="dxa"/>
          </w:tcPr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C4" w:rsidTr="004650A6">
        <w:trPr>
          <w:trHeight w:val="276"/>
        </w:trPr>
        <w:tc>
          <w:tcPr>
            <w:tcW w:w="1697" w:type="dxa"/>
          </w:tcPr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D232C4" w:rsidRDefault="007A7A9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Donošenje Odluke o odabiru najpovoljnije ponude donosi </w:t>
            </w:r>
          </w:p>
          <w:p w:rsidR="007A7A9C" w:rsidRDefault="007A7A9C" w:rsidP="007A7A9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ili</w:t>
            </w:r>
          </w:p>
          <w:p w:rsidR="007A7A9C" w:rsidRPr="007A7A9C" w:rsidRDefault="007A7A9C" w:rsidP="007A7A9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2256" w:type="dxa"/>
          </w:tcPr>
          <w:p w:rsidR="007A7A9C" w:rsidRDefault="007A7A9C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VIII. </w:t>
            </w:r>
          </w:p>
          <w:p w:rsidR="007A7A9C" w:rsidRDefault="007A7A9C" w:rsidP="007A7A9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7A7A9C" w:rsidRPr="007A7A9C" w:rsidRDefault="007A7A9C" w:rsidP="007A7A9C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Školski odbor temeljem članka  </w:t>
            </w:r>
            <w:r w:rsidR="000A38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0A38BF">
              <w:rPr>
                <w:rFonts w:ascii="Times New Roman" w:hAnsi="Times New Roman" w:cs="Times New Roman"/>
                <w:sz w:val="24"/>
                <w:szCs w:val="24"/>
              </w:rPr>
              <w:t xml:space="preserve"> Statuta</w:t>
            </w:r>
            <w:r w:rsidRPr="007A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6" w:type="dxa"/>
          </w:tcPr>
          <w:p w:rsidR="00D232C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 U roku od osam do 15 dana od dana podnošenja prijedloga Odluke ravnatelju ili školskom odboru</w:t>
            </w:r>
          </w:p>
        </w:tc>
        <w:tc>
          <w:tcPr>
            <w:tcW w:w="4294" w:type="dxa"/>
          </w:tcPr>
          <w:p w:rsidR="00D232C4" w:rsidRDefault="00D232C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35" w:rsidTr="004650A6">
        <w:trPr>
          <w:trHeight w:val="276"/>
        </w:trPr>
        <w:tc>
          <w:tcPr>
            <w:tcW w:w="1697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30A31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Rješavanje po žalbi protiv Odluke o odabiru, ako je žalba podnesena</w:t>
            </w:r>
          </w:p>
        </w:tc>
        <w:tc>
          <w:tcPr>
            <w:tcW w:w="2256" w:type="dxa"/>
          </w:tcPr>
          <w:p w:rsidR="00A30A31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Školski odbor</w:t>
            </w:r>
          </w:p>
        </w:tc>
        <w:tc>
          <w:tcPr>
            <w:tcW w:w="2256" w:type="dxa"/>
          </w:tcPr>
          <w:p w:rsidR="00A30A31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IX. Rok za žalbu protiv Odluke o odabiru najpovoljnije ponude je 8 dana od dana primitka iste</w:t>
            </w:r>
          </w:p>
        </w:tc>
        <w:tc>
          <w:tcPr>
            <w:tcW w:w="4294" w:type="dxa"/>
          </w:tcPr>
          <w:p w:rsidR="00A30A31" w:rsidRDefault="00A30A31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F4" w:rsidTr="004650A6">
        <w:trPr>
          <w:trHeight w:val="276"/>
        </w:trPr>
        <w:tc>
          <w:tcPr>
            <w:tcW w:w="1697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Po konačnosti Odluke o odabiru zaključuje se Ugovor s odobrenim ponuditeljem;  Kupoprodajni ugovor / Ugovor o zamjeni nekretnina</w:t>
            </w:r>
          </w:p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slučaju</w:t>
            </w:r>
            <w:r w:rsidR="003E4E9E">
              <w:rPr>
                <w:rFonts w:ascii="Times New Roman" w:hAnsi="Times New Roman" w:cs="Times New Roman"/>
                <w:sz w:val="24"/>
                <w:szCs w:val="24"/>
              </w:rPr>
              <w:t xml:space="preserve"> obročne otplate kupop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4E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dajne cijene Ugovor mora sadržavati odredbu o uknjižbi založnog prava (hipoteke)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neisplaćeni dio kupoprodajne cijene, ugovorne kamate i za zatezne kamate za zakašnjenje u plaćanju</w:t>
            </w:r>
          </w:p>
        </w:tc>
        <w:tc>
          <w:tcPr>
            <w:tcW w:w="2256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X. Ravnatelj na temelju ovlasti Školskog odbora</w:t>
            </w:r>
          </w:p>
        </w:tc>
        <w:tc>
          <w:tcPr>
            <w:tcW w:w="2256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U roku od 8 dana od konačnosti Odluke</w:t>
            </w:r>
          </w:p>
        </w:tc>
        <w:tc>
          <w:tcPr>
            <w:tcW w:w="4294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F4" w:rsidTr="004650A6">
        <w:trPr>
          <w:trHeight w:val="276"/>
        </w:trPr>
        <w:tc>
          <w:tcPr>
            <w:tcW w:w="1697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E16F4" w:rsidRDefault="003A77ED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2256" w:type="dxa"/>
          </w:tcPr>
          <w:p w:rsidR="00EE16F4" w:rsidRDefault="00573792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Referent koji provodi postupak kupnje/prodaje</w:t>
            </w:r>
          </w:p>
        </w:tc>
        <w:tc>
          <w:tcPr>
            <w:tcW w:w="2256" w:type="dxa"/>
          </w:tcPr>
          <w:p w:rsidR="00EE16F4" w:rsidRDefault="00573792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XI. Osoba koja provodi postupak kupnje ili prodaje</w:t>
            </w:r>
          </w:p>
        </w:tc>
        <w:tc>
          <w:tcPr>
            <w:tcW w:w="4294" w:type="dxa"/>
          </w:tcPr>
          <w:p w:rsidR="00EE16F4" w:rsidRDefault="00EE16F4" w:rsidP="0004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835" w:rsidTr="004650A6">
        <w:trPr>
          <w:trHeight w:val="285"/>
        </w:trPr>
        <w:tc>
          <w:tcPr>
            <w:tcW w:w="1697" w:type="dxa"/>
            <w:vMerge w:val="restart"/>
          </w:tcPr>
          <w:p w:rsidR="00FE1835" w:rsidRPr="00573792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b/>
                <w:sz w:val="24"/>
                <w:szCs w:val="24"/>
              </w:rPr>
              <w:t>Dijagram tijeka</w:t>
            </w:r>
          </w:p>
        </w:tc>
        <w:tc>
          <w:tcPr>
            <w:tcW w:w="3526" w:type="dxa"/>
            <w:vMerge w:val="restart"/>
          </w:tcPr>
          <w:p w:rsidR="00FE1835" w:rsidRPr="00573792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92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4512" w:type="dxa"/>
            <w:gridSpan w:val="2"/>
          </w:tcPr>
          <w:p w:rsidR="00FE1835" w:rsidRPr="00573792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</w:p>
        </w:tc>
        <w:tc>
          <w:tcPr>
            <w:tcW w:w="4294" w:type="dxa"/>
            <w:vMerge w:val="restart"/>
          </w:tcPr>
          <w:p w:rsidR="00FE1835" w:rsidRPr="00FE1835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35">
              <w:rPr>
                <w:rFonts w:ascii="Times New Roman" w:hAnsi="Times New Roman" w:cs="Times New Roman"/>
                <w:b/>
                <w:sz w:val="24"/>
                <w:szCs w:val="24"/>
              </w:rPr>
              <w:t>Popratni dokumenti</w:t>
            </w:r>
          </w:p>
        </w:tc>
      </w:tr>
      <w:tr w:rsidR="00FE1835" w:rsidTr="004650A6">
        <w:trPr>
          <w:trHeight w:val="285"/>
        </w:trPr>
        <w:tc>
          <w:tcPr>
            <w:tcW w:w="1697" w:type="dxa"/>
            <w:vMerge/>
          </w:tcPr>
          <w:p w:rsidR="00FE1835" w:rsidRPr="00573792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FE1835" w:rsidRPr="00573792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FE1835" w:rsidRDefault="00FE1835" w:rsidP="00FE1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2256" w:type="dxa"/>
          </w:tcPr>
          <w:p w:rsidR="00FE1835" w:rsidRDefault="00FE1835" w:rsidP="00FE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4294" w:type="dxa"/>
            <w:vMerge/>
          </w:tcPr>
          <w:p w:rsidR="00FE1835" w:rsidRDefault="00FE1835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FD" w:rsidTr="001D1DD6">
        <w:trPr>
          <w:trHeight w:val="276"/>
        </w:trPr>
        <w:tc>
          <w:tcPr>
            <w:tcW w:w="1697" w:type="dxa"/>
          </w:tcPr>
          <w:p w:rsidR="002023FD" w:rsidRPr="00FE1835" w:rsidRDefault="002023FD" w:rsidP="00FE183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35">
              <w:rPr>
                <w:rFonts w:ascii="Times New Roman" w:hAnsi="Times New Roman" w:cs="Times New Roman"/>
                <w:b/>
                <w:sz w:val="24"/>
                <w:szCs w:val="24"/>
              </w:rPr>
              <w:t>Zakup nekretnina</w:t>
            </w:r>
          </w:p>
        </w:tc>
        <w:tc>
          <w:tcPr>
            <w:tcW w:w="3526" w:type="dxa"/>
          </w:tcPr>
          <w:p w:rsidR="002023FD" w:rsidRPr="001D6A5B" w:rsidRDefault="002023FD" w:rsidP="001D6A5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Zaprimanje zahtjeva zainteresirane osobe/stranke/ ili pokretanje postupka po službenoj dužnosti radi realizacije plana, </w:t>
            </w:r>
          </w:p>
        </w:tc>
        <w:tc>
          <w:tcPr>
            <w:tcW w:w="2256" w:type="dxa"/>
          </w:tcPr>
          <w:p w:rsidR="002023FD" w:rsidRDefault="002023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E5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Osoba koja provodi postupak</w:t>
            </w:r>
          </w:p>
        </w:tc>
        <w:tc>
          <w:tcPr>
            <w:tcW w:w="2256" w:type="dxa"/>
          </w:tcPr>
          <w:p w:rsidR="002023FD" w:rsidRDefault="002023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U roku od 8 dana ocjenjuje se osnovanost zahtjeva</w:t>
            </w:r>
          </w:p>
        </w:tc>
        <w:tc>
          <w:tcPr>
            <w:tcW w:w="4294" w:type="dxa"/>
          </w:tcPr>
          <w:p w:rsidR="002023FD" w:rsidRDefault="002023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Odluka o stjecanju i raspolaganju nekretnina</w:t>
            </w:r>
          </w:p>
        </w:tc>
      </w:tr>
      <w:tr w:rsidR="002023FD" w:rsidTr="00166DAC">
        <w:trPr>
          <w:trHeight w:val="276"/>
        </w:trPr>
        <w:tc>
          <w:tcPr>
            <w:tcW w:w="1697" w:type="dxa"/>
          </w:tcPr>
          <w:p w:rsidR="002023FD" w:rsidRDefault="002023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2023FD" w:rsidRPr="002023FD" w:rsidRDefault="002023FD" w:rsidP="002023FD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Pribavljanje podataka u tržišnoj vrijednosti za zakup nekretnine</w:t>
            </w:r>
          </w:p>
        </w:tc>
        <w:tc>
          <w:tcPr>
            <w:tcW w:w="2256" w:type="dxa"/>
          </w:tcPr>
          <w:p w:rsidR="002023FD" w:rsidRPr="002023FD" w:rsidRDefault="002023FD" w:rsidP="002023F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="00E57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provodi postupak davanja u zakup</w:t>
            </w:r>
          </w:p>
        </w:tc>
        <w:tc>
          <w:tcPr>
            <w:tcW w:w="2256" w:type="dxa"/>
          </w:tcPr>
          <w:p w:rsidR="002023FD" w:rsidRPr="002023FD" w:rsidRDefault="00E576AD" w:rsidP="002023F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023FD">
              <w:rPr>
                <w:rFonts w:ascii="Times New Roman" w:hAnsi="Times New Roman" w:cs="Times New Roman"/>
                <w:sz w:val="24"/>
                <w:szCs w:val="24"/>
              </w:rPr>
              <w:t>.U roku od 5 dana od dana pokretanja postupka</w:t>
            </w:r>
          </w:p>
        </w:tc>
        <w:tc>
          <w:tcPr>
            <w:tcW w:w="4294" w:type="dxa"/>
          </w:tcPr>
          <w:p w:rsidR="002023FD" w:rsidRDefault="002023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51" w:rsidTr="00271DD2">
        <w:trPr>
          <w:trHeight w:val="276"/>
        </w:trPr>
        <w:tc>
          <w:tcPr>
            <w:tcW w:w="1697" w:type="dxa"/>
          </w:tcPr>
          <w:p w:rsidR="00C66E51" w:rsidRDefault="00C66E51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C66E51" w:rsidRPr="00C66E51" w:rsidRDefault="00C66E51" w:rsidP="00C66E5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zakupu nekretnine po tržišnoj cijeni koju donosi ravnatelj uz suglasnost školskog odbora/ ili školski odbor, ovisno i tome da li utvrđena tržišna vrijednost prelazi ili ne ograničenje za raspolaganje nekretninom</w:t>
            </w:r>
          </w:p>
        </w:tc>
        <w:tc>
          <w:tcPr>
            <w:tcW w:w="2256" w:type="dxa"/>
          </w:tcPr>
          <w:p w:rsidR="00C66E51" w:rsidRDefault="00C66E51" w:rsidP="00C66E5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  <w:p w:rsidR="00C66E51" w:rsidRDefault="00C66E51" w:rsidP="00C66E51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66E51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C66E51" w:rsidRPr="00C66E51" w:rsidRDefault="00C66E51" w:rsidP="00C66E51">
            <w:pPr>
              <w:pStyle w:val="Odlomakpopisa"/>
              <w:numPr>
                <w:ilvl w:val="0"/>
                <w:numId w:val="1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 odbor</w:t>
            </w:r>
          </w:p>
        </w:tc>
        <w:tc>
          <w:tcPr>
            <w:tcW w:w="2256" w:type="dxa"/>
          </w:tcPr>
          <w:p w:rsidR="00C66E51" w:rsidRPr="00C66E51" w:rsidRDefault="00C66E51" w:rsidP="00C66E5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III.U roku od 15-20 dana zaprimanja zahtjeva stranke ili pokretanja postupka kupnje /prodaje po službenoj dužnosti</w:t>
            </w:r>
          </w:p>
        </w:tc>
        <w:tc>
          <w:tcPr>
            <w:tcW w:w="4294" w:type="dxa"/>
          </w:tcPr>
          <w:p w:rsidR="00C66E51" w:rsidRDefault="00C66E51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8FD" w:rsidTr="00AA4D8F">
        <w:trPr>
          <w:trHeight w:val="276"/>
        </w:trPr>
        <w:tc>
          <w:tcPr>
            <w:tcW w:w="1697" w:type="dxa"/>
          </w:tcPr>
          <w:p w:rsidR="00E668FD" w:rsidRDefault="00E668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668FD" w:rsidRPr="00E668FD" w:rsidRDefault="00E668FD" w:rsidP="00E668FD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56" w:type="dxa"/>
          </w:tcPr>
          <w:p w:rsidR="00E668FD" w:rsidRPr="00E668FD" w:rsidRDefault="00E668FD" w:rsidP="00E668F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IV.Osoba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provodi postupak</w:t>
            </w:r>
          </w:p>
        </w:tc>
        <w:tc>
          <w:tcPr>
            <w:tcW w:w="2256" w:type="dxa"/>
          </w:tcPr>
          <w:p w:rsidR="00E668FD" w:rsidRPr="00E668FD" w:rsidRDefault="00E668FD" w:rsidP="00E668F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IV.U roku od 3 dana od dana stupanja na snagu Odluke o zakupu</w:t>
            </w:r>
          </w:p>
        </w:tc>
        <w:tc>
          <w:tcPr>
            <w:tcW w:w="4294" w:type="dxa"/>
          </w:tcPr>
          <w:p w:rsidR="00E668FD" w:rsidRDefault="00E668FD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1E9" w:rsidTr="000D2978">
        <w:trPr>
          <w:trHeight w:val="276"/>
        </w:trPr>
        <w:tc>
          <w:tcPr>
            <w:tcW w:w="1697" w:type="dxa"/>
          </w:tcPr>
          <w:p w:rsidR="00B911E9" w:rsidRDefault="00B911E9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B911E9" w:rsidRPr="00B911E9" w:rsidRDefault="00B911E9" w:rsidP="00B911E9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 ponuda u Tajništvu</w:t>
            </w:r>
          </w:p>
        </w:tc>
        <w:tc>
          <w:tcPr>
            <w:tcW w:w="2256" w:type="dxa"/>
          </w:tcPr>
          <w:p w:rsidR="00B911E9" w:rsidRPr="00B911E9" w:rsidRDefault="00B911E9" w:rsidP="00B911E9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provodi postupak davanja u zakup</w:t>
            </w:r>
          </w:p>
        </w:tc>
        <w:tc>
          <w:tcPr>
            <w:tcW w:w="2256" w:type="dxa"/>
          </w:tcPr>
          <w:p w:rsidR="00B911E9" w:rsidRDefault="00B911E9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određen u  objavljenom natječaju</w:t>
            </w:r>
          </w:p>
        </w:tc>
        <w:tc>
          <w:tcPr>
            <w:tcW w:w="4294" w:type="dxa"/>
          </w:tcPr>
          <w:p w:rsidR="00B911E9" w:rsidRDefault="00B911E9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91" w:rsidTr="00445DE0">
        <w:trPr>
          <w:trHeight w:val="276"/>
        </w:trPr>
        <w:tc>
          <w:tcPr>
            <w:tcW w:w="1697" w:type="dxa"/>
          </w:tcPr>
          <w:p w:rsidR="00AF4E91" w:rsidRDefault="00AF4E91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AF4E91" w:rsidRPr="00AF4E91" w:rsidRDefault="00AF4E91" w:rsidP="00AF4E91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Saziv povjerenstva za raspolaganje imovinom, osoba koja provodi postupak zakupa obavještava predsjednika povjerenstva o potrebi sazivanja sjednice</w:t>
            </w:r>
          </w:p>
        </w:tc>
        <w:tc>
          <w:tcPr>
            <w:tcW w:w="2256" w:type="dxa"/>
          </w:tcPr>
          <w:p w:rsidR="00AF4E91" w:rsidRDefault="00AF4E91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VI.Osoba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koja provodi postupak davanja u zakup</w:t>
            </w:r>
          </w:p>
        </w:tc>
        <w:tc>
          <w:tcPr>
            <w:tcW w:w="2256" w:type="dxa"/>
          </w:tcPr>
          <w:p w:rsidR="00AF4E91" w:rsidRPr="00AF4E91" w:rsidRDefault="00AF4E91" w:rsidP="00AF4E91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VI.3 dana nakon isteka roka za podnošenje ponuda</w:t>
            </w:r>
          </w:p>
        </w:tc>
        <w:tc>
          <w:tcPr>
            <w:tcW w:w="4294" w:type="dxa"/>
          </w:tcPr>
          <w:p w:rsidR="00AF4E91" w:rsidRDefault="00AF4E91" w:rsidP="00FE1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377" w:rsidRDefault="00043377" w:rsidP="00043377">
      <w:pPr>
        <w:rPr>
          <w:rFonts w:ascii="Times New Roman" w:hAnsi="Times New Roman" w:cs="Times New Roman"/>
          <w:sz w:val="24"/>
          <w:szCs w:val="24"/>
        </w:rPr>
      </w:pPr>
    </w:p>
    <w:p w:rsidR="00043377" w:rsidRDefault="00043377" w:rsidP="00043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43377" w:rsidRDefault="00043377" w:rsidP="00043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3377"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 ploči.</w:t>
      </w:r>
    </w:p>
    <w:p w:rsidR="00DF20E9" w:rsidRDefault="00DF20E9" w:rsidP="00043377">
      <w:pPr>
        <w:rPr>
          <w:rFonts w:ascii="Times New Roman" w:hAnsi="Times New Roman" w:cs="Times New Roman"/>
          <w:sz w:val="24"/>
          <w:szCs w:val="24"/>
        </w:rPr>
      </w:pPr>
    </w:p>
    <w:p w:rsidR="00DF20E9" w:rsidRDefault="00DF20E9" w:rsidP="00043377">
      <w:pPr>
        <w:rPr>
          <w:rFonts w:ascii="Times New Roman" w:hAnsi="Times New Roman" w:cs="Times New Roman"/>
          <w:sz w:val="24"/>
          <w:szCs w:val="24"/>
        </w:rPr>
      </w:pPr>
    </w:p>
    <w:p w:rsidR="00DF20E9" w:rsidRDefault="00DF20E9" w:rsidP="00043377">
      <w:pPr>
        <w:rPr>
          <w:rFonts w:ascii="Times New Roman" w:hAnsi="Times New Roman" w:cs="Times New Roman"/>
          <w:sz w:val="24"/>
          <w:szCs w:val="24"/>
        </w:rPr>
      </w:pPr>
    </w:p>
    <w:p w:rsidR="00043377" w:rsidRPr="00043377" w:rsidRDefault="00043377" w:rsidP="00906D88">
      <w:pPr>
        <w:spacing w:after="0"/>
        <w:ind w:left="10620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043377" w:rsidRDefault="00043377" w:rsidP="00906D88">
      <w:pPr>
        <w:spacing w:after="0"/>
        <w:ind w:left="10620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Vesna Ivančan</w:t>
      </w:r>
    </w:p>
    <w:p w:rsidR="00043377" w:rsidRPr="00043377" w:rsidRDefault="00043377" w:rsidP="00906D88">
      <w:pPr>
        <w:spacing w:after="0"/>
        <w:ind w:left="10620"/>
        <w:rPr>
          <w:rFonts w:ascii="Times New Roman" w:hAnsi="Times New Roman" w:cs="Times New Roman"/>
          <w:b/>
          <w:sz w:val="24"/>
          <w:szCs w:val="24"/>
        </w:rPr>
      </w:pPr>
    </w:p>
    <w:p w:rsidR="00043377" w:rsidRPr="00043377" w:rsidRDefault="00043377" w:rsidP="00906D88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43377" w:rsidRPr="00043377" w:rsidRDefault="00043377" w:rsidP="000433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KLASA:003-05/20-01/3</w:t>
      </w:r>
    </w:p>
    <w:p w:rsidR="00043377" w:rsidRPr="00043377" w:rsidRDefault="00043377" w:rsidP="000433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URBROJ: 2186-115-01-20-1</w:t>
      </w:r>
    </w:p>
    <w:p w:rsidR="00043377" w:rsidRPr="00043377" w:rsidRDefault="00043377" w:rsidP="000433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377">
        <w:rPr>
          <w:rFonts w:ascii="Times New Roman" w:hAnsi="Times New Roman" w:cs="Times New Roman"/>
          <w:b/>
          <w:sz w:val="24"/>
          <w:szCs w:val="24"/>
        </w:rPr>
        <w:t>U Brezničkom Humu, 3.6.2020. godine</w:t>
      </w:r>
    </w:p>
    <w:sectPr w:rsidR="00043377" w:rsidRPr="00043377" w:rsidSect="003F4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AFC"/>
    <w:multiLevelType w:val="hybridMultilevel"/>
    <w:tmpl w:val="913AD5EC"/>
    <w:lvl w:ilvl="0" w:tplc="37E831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14C"/>
    <w:multiLevelType w:val="hybridMultilevel"/>
    <w:tmpl w:val="B906B9AC"/>
    <w:lvl w:ilvl="0" w:tplc="D07228BA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B72A0"/>
    <w:multiLevelType w:val="hybridMultilevel"/>
    <w:tmpl w:val="6ED66046"/>
    <w:lvl w:ilvl="0" w:tplc="719CCD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B04E7"/>
    <w:multiLevelType w:val="hybridMultilevel"/>
    <w:tmpl w:val="F056DD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4584E"/>
    <w:multiLevelType w:val="hybridMultilevel"/>
    <w:tmpl w:val="85F81D78"/>
    <w:lvl w:ilvl="0" w:tplc="D2CA2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1EE9"/>
    <w:multiLevelType w:val="hybridMultilevel"/>
    <w:tmpl w:val="E146C2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11AA"/>
    <w:multiLevelType w:val="hybridMultilevel"/>
    <w:tmpl w:val="95A42BC4"/>
    <w:lvl w:ilvl="0" w:tplc="C0E0D8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6F11C2"/>
    <w:multiLevelType w:val="hybridMultilevel"/>
    <w:tmpl w:val="8D5690E2"/>
    <w:lvl w:ilvl="0" w:tplc="D0FCC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E33AB"/>
    <w:multiLevelType w:val="hybridMultilevel"/>
    <w:tmpl w:val="6494FF50"/>
    <w:lvl w:ilvl="0" w:tplc="C58E50E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346D9F"/>
    <w:multiLevelType w:val="hybridMultilevel"/>
    <w:tmpl w:val="DE26EBDA"/>
    <w:lvl w:ilvl="0" w:tplc="3470F3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7265A"/>
    <w:multiLevelType w:val="hybridMultilevel"/>
    <w:tmpl w:val="29DAFA00"/>
    <w:lvl w:ilvl="0" w:tplc="A35EB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F5CFB"/>
    <w:multiLevelType w:val="hybridMultilevel"/>
    <w:tmpl w:val="FCDC1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77"/>
    <w:rsid w:val="00043377"/>
    <w:rsid w:val="000A38BF"/>
    <w:rsid w:val="001D6A5B"/>
    <w:rsid w:val="001E35E1"/>
    <w:rsid w:val="002023FD"/>
    <w:rsid w:val="00394197"/>
    <w:rsid w:val="003A77ED"/>
    <w:rsid w:val="003E4E9E"/>
    <w:rsid w:val="003F4C21"/>
    <w:rsid w:val="0040561A"/>
    <w:rsid w:val="00412277"/>
    <w:rsid w:val="004650A6"/>
    <w:rsid w:val="00573792"/>
    <w:rsid w:val="005A0D53"/>
    <w:rsid w:val="007A7A9C"/>
    <w:rsid w:val="00906D88"/>
    <w:rsid w:val="00931136"/>
    <w:rsid w:val="00A30A31"/>
    <w:rsid w:val="00AF4E91"/>
    <w:rsid w:val="00B911E9"/>
    <w:rsid w:val="00B93C81"/>
    <w:rsid w:val="00C66E51"/>
    <w:rsid w:val="00C96357"/>
    <w:rsid w:val="00D232C4"/>
    <w:rsid w:val="00D57B14"/>
    <w:rsid w:val="00DF20E9"/>
    <w:rsid w:val="00E576AD"/>
    <w:rsid w:val="00E668FD"/>
    <w:rsid w:val="00EE16F4"/>
    <w:rsid w:val="00EF5D13"/>
    <w:rsid w:val="00F8275C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E33A"/>
  <w15:chartTrackingRefBased/>
  <w15:docId w15:val="{E0060593-059E-4F76-ACA7-852E1BB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30A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77</cp:revision>
  <cp:lastPrinted>2020-06-10T09:21:00Z</cp:lastPrinted>
  <dcterms:created xsi:type="dcterms:W3CDTF">2020-06-03T09:05:00Z</dcterms:created>
  <dcterms:modified xsi:type="dcterms:W3CDTF">2020-06-10T09:23:00Z</dcterms:modified>
</cp:coreProperties>
</file>